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08AA" w:rsidRPr="006A08AA" w:rsidRDefault="006A08AA" w:rsidP="006A08AA">
      <w:pPr>
        <w:ind w:firstLine="567"/>
        <w:contextualSpacing/>
        <w:jc w:val="both"/>
        <w:rPr>
          <w:rFonts w:ascii="Times New Roman" w:hAnsi="Times New Roman" w:cs="Times New Roman"/>
          <w:color w:val="FF0000"/>
          <w:sz w:val="28"/>
          <w:szCs w:val="28"/>
          <w:lang w:val="kk-KZ"/>
        </w:rPr>
      </w:pPr>
      <w:r w:rsidRPr="006A08AA">
        <w:rPr>
          <w:rFonts w:ascii="Times New Roman" w:hAnsi="Times New Roman" w:cs="Times New Roman"/>
          <w:color w:val="FF0000"/>
          <w:sz w:val="28"/>
          <w:szCs w:val="28"/>
          <w:lang w:val="kk-KZ"/>
        </w:rPr>
        <w:t>Тапсырма 40.</w:t>
      </w:r>
      <w:r>
        <w:rPr>
          <w:rFonts w:ascii="Times New Roman" w:hAnsi="Times New Roman" w:cs="Times New Roman"/>
          <w:color w:val="FF0000"/>
          <w:sz w:val="28"/>
          <w:szCs w:val="28"/>
          <w:lang w:val="kk-KZ"/>
        </w:rPr>
        <w:t xml:space="preserve"> Стр 70-72</w:t>
      </w:r>
      <w:r w:rsidRPr="006A08AA">
        <w:rPr>
          <w:rFonts w:ascii="Times New Roman" w:hAnsi="Times New Roman" w:cs="Times New Roman"/>
          <w:color w:val="FF0000"/>
          <w:sz w:val="28"/>
          <w:szCs w:val="28"/>
          <w:lang w:val="kk-KZ"/>
        </w:rPr>
        <w:t xml:space="preserve"> Курбаналиева Сымбат</w:t>
      </w:r>
    </w:p>
    <w:p w:rsidR="006A08AA" w:rsidRPr="006A08AA" w:rsidRDefault="006A08AA" w:rsidP="006A08AA">
      <w:pPr>
        <w:ind w:firstLine="567"/>
        <w:contextualSpacing/>
        <w:jc w:val="both"/>
        <w:rPr>
          <w:rFonts w:ascii="Times New Roman" w:hAnsi="Times New Roman" w:cs="Times New Roman"/>
          <w:sz w:val="28"/>
          <w:szCs w:val="28"/>
          <w:lang w:val="kk-KZ"/>
        </w:rPr>
      </w:pPr>
      <w:r w:rsidRPr="006A08AA">
        <w:rPr>
          <w:rFonts w:ascii="Times New Roman" w:hAnsi="Times New Roman" w:cs="Times New Roman"/>
          <w:sz w:val="28"/>
          <w:szCs w:val="28"/>
          <w:lang w:val="kk-KZ"/>
        </w:rPr>
        <w:t>Марштың кітабы капиталситтік өндірістің табиғи ортаға жыртқыштық әсерін әшкерелейді (атаудың біріншілік нұсқасы дұрыс – «Адам – табиғат үндестігінің бұзушысы»), сонымен қатар ол айқын көрсетілген құрылымдық сипатқа ие. Марш мелиорация, ормандарды отырғызу, флора мен фаунаны байыту көмегімен табиғатты қайта құру жолын көрсетті.</w:t>
      </w:r>
    </w:p>
    <w:p w:rsidR="006A08AA" w:rsidRPr="006A08AA" w:rsidRDefault="006A08AA" w:rsidP="006A08AA">
      <w:pPr>
        <w:ind w:firstLine="567"/>
        <w:contextualSpacing/>
        <w:jc w:val="both"/>
        <w:rPr>
          <w:rFonts w:ascii="Times New Roman" w:hAnsi="Times New Roman" w:cs="Times New Roman"/>
          <w:sz w:val="28"/>
          <w:szCs w:val="28"/>
          <w:lang w:val="kk-KZ"/>
        </w:rPr>
      </w:pPr>
      <w:r w:rsidRPr="006A08AA">
        <w:rPr>
          <w:rFonts w:ascii="Times New Roman" w:hAnsi="Times New Roman" w:cs="Times New Roman"/>
          <w:sz w:val="28"/>
          <w:szCs w:val="28"/>
          <w:lang w:val="kk-KZ"/>
        </w:rPr>
        <w:t xml:space="preserve">Оның ойларымен – уақыт бойынша, мәнісі бойынша – біртуар орыс ғалымы – табиғат зерттеушісі </w:t>
      </w:r>
      <w:r w:rsidRPr="006A08AA">
        <w:rPr>
          <w:rFonts w:ascii="Times New Roman" w:hAnsi="Times New Roman" w:cs="Times New Roman"/>
          <w:i/>
          <w:sz w:val="28"/>
          <w:szCs w:val="28"/>
          <w:lang w:val="kk-KZ"/>
        </w:rPr>
        <w:t>Александр Иванович Воейковтың</w:t>
      </w:r>
      <w:r w:rsidRPr="006A08AA">
        <w:rPr>
          <w:rFonts w:ascii="Times New Roman" w:hAnsi="Times New Roman" w:cs="Times New Roman"/>
          <w:sz w:val="28"/>
          <w:szCs w:val="28"/>
          <w:lang w:val="kk-KZ"/>
        </w:rPr>
        <w:t xml:space="preserve"> (1842-1916) ойлары мен ғылыми-тәжірибелік талдамалары үйлеседі. </w:t>
      </w:r>
    </w:p>
    <w:p w:rsidR="006A08AA" w:rsidRPr="006A08AA" w:rsidRDefault="006A08AA" w:rsidP="006A08AA">
      <w:pPr>
        <w:ind w:firstLine="567"/>
        <w:contextualSpacing/>
        <w:jc w:val="both"/>
        <w:rPr>
          <w:rFonts w:ascii="Times New Roman" w:hAnsi="Times New Roman" w:cs="Times New Roman"/>
          <w:sz w:val="28"/>
          <w:szCs w:val="28"/>
          <w:lang w:val="kk-KZ"/>
        </w:rPr>
      </w:pPr>
      <w:r w:rsidRPr="006A08AA">
        <w:rPr>
          <w:rFonts w:ascii="Times New Roman" w:hAnsi="Times New Roman" w:cs="Times New Roman"/>
          <w:sz w:val="28"/>
          <w:szCs w:val="28"/>
          <w:lang w:val="kk-KZ"/>
        </w:rPr>
        <w:t xml:space="preserve">Адам еңбегінің табиғата әсерін зерттеу(оң және теріс), оның адам қызметімен өзгеруі – Воейковтың ғылыми көзқарасының басты өрісінің бірі. «Адамның табиғатқа әсері» (1894), «Климат және ұлттық шаруашылық» (1892),  «Қолдан суландыру және оны Кавказ бен Орта Азияда қолдану» (1884), «География және климатология көзқарасымен Каспий маңы алабын суландыру»(1908) деп аталатын және тағы басқа еңбектерінде қазіргі тағда да ғылыми-тәжірибелік мәні бар мелиоративті-географиялық мәселелер құрастырылған. </w:t>
      </w:r>
    </w:p>
    <w:p w:rsidR="006A08AA" w:rsidRPr="006A08AA" w:rsidRDefault="006A08AA" w:rsidP="006A08AA">
      <w:pPr>
        <w:ind w:firstLine="567"/>
        <w:contextualSpacing/>
        <w:jc w:val="both"/>
        <w:rPr>
          <w:rFonts w:ascii="Times New Roman" w:hAnsi="Times New Roman" w:cs="Times New Roman"/>
          <w:sz w:val="28"/>
          <w:szCs w:val="28"/>
          <w:lang w:val="kk-KZ"/>
        </w:rPr>
      </w:pPr>
      <w:r w:rsidRPr="006A08AA">
        <w:rPr>
          <w:rFonts w:ascii="Times New Roman" w:hAnsi="Times New Roman" w:cs="Times New Roman"/>
          <w:sz w:val="28"/>
          <w:szCs w:val="28"/>
          <w:lang w:val="kk-KZ"/>
        </w:rPr>
        <w:t xml:space="preserve">XIX-XX ғғ. аралығында әлемдік географиялық ғылымда, әсіресе үздік географ, Лейпциг университетінің профессоры, «Жер мен өмір», «Антропогеография», «Саяси география», «Ұлттану» және басқа да күрделі еңбектердің авторы </w:t>
      </w:r>
      <w:r w:rsidRPr="006A08AA">
        <w:rPr>
          <w:rFonts w:ascii="Times New Roman" w:hAnsi="Times New Roman" w:cs="Times New Roman"/>
          <w:i/>
          <w:sz w:val="28"/>
          <w:szCs w:val="28"/>
          <w:lang w:val="kk-KZ"/>
        </w:rPr>
        <w:t>Фридрих Ратцель</w:t>
      </w:r>
      <w:r w:rsidRPr="006A08AA">
        <w:rPr>
          <w:rFonts w:ascii="Times New Roman" w:hAnsi="Times New Roman" w:cs="Times New Roman"/>
          <w:sz w:val="28"/>
          <w:szCs w:val="28"/>
          <w:lang w:val="kk-KZ"/>
        </w:rPr>
        <w:t xml:space="preserve"> (1844-1904) қызметінде кең ауқымда антропогеография деп аталатын ұғым ұсынылған. </w:t>
      </w:r>
    </w:p>
    <w:p w:rsidR="006A08AA" w:rsidRPr="006A08AA" w:rsidRDefault="006A08AA" w:rsidP="006A08AA">
      <w:pPr>
        <w:ind w:firstLine="567"/>
        <w:contextualSpacing/>
        <w:jc w:val="both"/>
        <w:rPr>
          <w:rFonts w:ascii="Times New Roman" w:hAnsi="Times New Roman" w:cs="Times New Roman"/>
          <w:sz w:val="28"/>
          <w:szCs w:val="28"/>
          <w:lang w:val="kk-KZ"/>
        </w:rPr>
      </w:pPr>
      <w:r w:rsidRPr="006A08AA">
        <w:rPr>
          <w:rFonts w:ascii="Times New Roman" w:hAnsi="Times New Roman" w:cs="Times New Roman"/>
          <w:sz w:val="28"/>
          <w:szCs w:val="28"/>
          <w:lang w:val="kk-KZ"/>
        </w:rPr>
        <w:t xml:space="preserve">Ратцельдің пікірі бойынша, географияның кілттік элементі география ғылымының дамуында жаратылыстану-ғылыми және әлеуметтік-тарихи бағыт синтезі жүзеге асырылатын елтану болып табылады. Оның антропогеографиялық концепциясының мәні географиялық сипаттама мен тарихи түсініктеме бірлігіне саяды. Ол атропогеография адамзат қазір қандай екенімен ғана емес, ол қалай осындай жағдайға жеткенімен таныстыру керек деп санады: «Сондықтан ұлттардың қоршаған ортасын оның замануи жағдайын тарихи жағынан түсіндіре отырып, толығырақ қарастырамыз. Географиялық көзқарас (сыртқы жағдайларды қарастыру) және тарихи түсініктеме (дамуды қарастыру) осылайша қоян-қолтық жүруі керек». </w:t>
      </w:r>
    </w:p>
    <w:p w:rsidR="006A08AA" w:rsidRPr="006A08AA" w:rsidRDefault="006A08AA" w:rsidP="006A08AA">
      <w:pPr>
        <w:ind w:firstLine="567"/>
        <w:contextualSpacing/>
        <w:jc w:val="both"/>
        <w:rPr>
          <w:rFonts w:ascii="Times New Roman" w:hAnsi="Times New Roman" w:cs="Times New Roman"/>
          <w:sz w:val="28"/>
          <w:szCs w:val="28"/>
          <w:lang w:val="kk-KZ"/>
        </w:rPr>
      </w:pPr>
      <w:r w:rsidRPr="006A08AA">
        <w:rPr>
          <w:rFonts w:ascii="Times New Roman" w:hAnsi="Times New Roman" w:cs="Times New Roman"/>
          <w:sz w:val="28"/>
          <w:szCs w:val="28"/>
          <w:lang w:val="kk-KZ"/>
        </w:rPr>
        <w:t xml:space="preserve">Ратцель өзінің басты еңбектерінде (адам мен қоршаған табиғи ортаны қарым-қатынасы туралы) адамзатты жер беткейінде жалпы орналасуы және географиялық жағдаймен байланысты мәдениет дамуының жалпы көрінісін салуға тырысты. Сонымен бірге, ол адамзат қоғамының географиясын бірінщі кезекте биогеография білімі ретінде қарастырды: «адамзаттың топыраққа қатынасы, оған барлық тірі жанның қатынасындай. Өмір өрістеуінің жалпы заңдары сонымен қатар адамзат өмірінің өрістеуін де </w:t>
      </w:r>
      <w:r w:rsidRPr="006A08AA">
        <w:rPr>
          <w:rFonts w:ascii="Times New Roman" w:hAnsi="Times New Roman" w:cs="Times New Roman"/>
          <w:sz w:val="28"/>
          <w:szCs w:val="28"/>
          <w:lang w:val="kk-KZ"/>
        </w:rPr>
        <w:lastRenderedPageBreak/>
        <w:t xml:space="preserve">қамтиды. Сондықтан антропогеография биогеография саласы ретінде ғана мүмкін, және биогеографиялық түсініктердің бүтін бір қатары адамдардың өрістеуі туралы сұраққа тікелей аударылуы мүмкін». Ратцель бойынша, қоғамдық құбылыстар табиғи жағдайлардың әсерімен ғана түсіндірілмейді, оның ойынша, табиғаттың өзіндік дамуын зерттеуге саяси міндеттерге байланысты қарау керек. </w:t>
      </w:r>
    </w:p>
    <w:p w:rsidR="006A08AA" w:rsidRPr="006A08AA" w:rsidRDefault="006A08AA" w:rsidP="006A08AA">
      <w:pPr>
        <w:ind w:firstLine="567"/>
        <w:contextualSpacing/>
        <w:jc w:val="both"/>
        <w:rPr>
          <w:rFonts w:ascii="Times New Roman" w:hAnsi="Times New Roman" w:cs="Times New Roman"/>
          <w:sz w:val="28"/>
          <w:szCs w:val="28"/>
          <w:lang w:val="kk-KZ"/>
        </w:rPr>
      </w:pPr>
      <w:r w:rsidRPr="006A08AA">
        <w:rPr>
          <w:rFonts w:ascii="Times New Roman" w:hAnsi="Times New Roman" w:cs="Times New Roman"/>
          <w:sz w:val="28"/>
          <w:szCs w:val="28"/>
          <w:lang w:val="kk-KZ"/>
        </w:rPr>
        <w:t xml:space="preserve">Ратцельден география тарихында екі бағыт тарады: геосаяси және поссибилистикалық. </w:t>
      </w:r>
      <w:r w:rsidRPr="006A08AA">
        <w:rPr>
          <w:rFonts w:ascii="Times New Roman" w:hAnsi="Times New Roman" w:cs="Times New Roman"/>
          <w:i/>
          <w:sz w:val="28"/>
          <w:szCs w:val="28"/>
          <w:lang w:val="kk-KZ"/>
        </w:rPr>
        <w:t>Геосаяси бағыт</w:t>
      </w:r>
      <w:r w:rsidRPr="006A08AA">
        <w:rPr>
          <w:rFonts w:ascii="Times New Roman" w:hAnsi="Times New Roman" w:cs="Times New Roman"/>
          <w:sz w:val="28"/>
          <w:szCs w:val="28"/>
          <w:lang w:val="kk-KZ"/>
        </w:rPr>
        <w:t xml:space="preserve"> Батыс Европаның бірқатар ғалымдарының еңбектерінде, әсіресе Х.Маккиндердің «Британия және Британ теңіздері» кітабында ол айқын көрініс тапты. Маккиндер бойынша, адам қоғамы-өмір үшін күрес үрдісіндер біріктірілген одақтар үйлесімі. Ол қоғамдық дамудың шешуші факторы ретінде «географиялық инерцияны», яғни  бастапқы анықтаушы элементі географиялық орын болып табылатын географиялық шарттасуды санады. Маккиндер тұрғындарды табиғат бөлігі, еріксіз масса, толықтай «географиялық инерция» заңына бағынушы ретінде ғана қарастырды. </w:t>
      </w:r>
    </w:p>
    <w:p w:rsidR="006A08AA" w:rsidRPr="006A08AA" w:rsidRDefault="006A08AA" w:rsidP="006A08AA">
      <w:pPr>
        <w:ind w:firstLine="567"/>
        <w:contextualSpacing/>
        <w:jc w:val="both"/>
        <w:rPr>
          <w:rFonts w:ascii="Times New Roman" w:hAnsi="Times New Roman" w:cs="Times New Roman"/>
          <w:sz w:val="28"/>
          <w:szCs w:val="28"/>
          <w:lang w:val="kk-KZ"/>
        </w:rPr>
      </w:pPr>
      <w:r w:rsidRPr="006A08AA">
        <w:rPr>
          <w:rFonts w:ascii="Times New Roman" w:hAnsi="Times New Roman" w:cs="Times New Roman"/>
          <w:i/>
          <w:sz w:val="28"/>
          <w:szCs w:val="28"/>
          <w:lang w:val="kk-KZ"/>
        </w:rPr>
        <w:t>Поссибилистикалық бағыт</w:t>
      </w:r>
      <w:r w:rsidRPr="006A08AA">
        <w:rPr>
          <w:rFonts w:ascii="Times New Roman" w:hAnsi="Times New Roman" w:cs="Times New Roman"/>
          <w:sz w:val="28"/>
          <w:szCs w:val="28"/>
          <w:lang w:val="kk-KZ"/>
        </w:rPr>
        <w:t xml:space="preserve">( лат. тілінен </w:t>
      </w:r>
      <w:r w:rsidRPr="006A08AA">
        <w:rPr>
          <w:rFonts w:ascii="Times New Roman" w:hAnsi="Times New Roman" w:cs="Times New Roman"/>
          <w:i/>
          <w:sz w:val="28"/>
          <w:szCs w:val="28"/>
          <w:lang w:val="kk-KZ"/>
        </w:rPr>
        <w:t>possibiles</w:t>
      </w:r>
      <w:r w:rsidRPr="006A08AA">
        <w:rPr>
          <w:rFonts w:ascii="Times New Roman" w:hAnsi="Times New Roman" w:cs="Times New Roman"/>
          <w:sz w:val="28"/>
          <w:szCs w:val="28"/>
          <w:lang w:val="kk-KZ"/>
        </w:rPr>
        <w:t xml:space="preserve"> - мүмкін) «адам географиясы» француз мектебі арқылы дамыды – оның негізін қалаушы </w:t>
      </w:r>
      <w:r w:rsidRPr="006A08AA">
        <w:rPr>
          <w:rFonts w:ascii="Times New Roman" w:hAnsi="Times New Roman" w:cs="Times New Roman"/>
          <w:i/>
          <w:sz w:val="28"/>
          <w:szCs w:val="28"/>
          <w:lang w:val="kk-KZ"/>
        </w:rPr>
        <w:t>Поль Видаль де ла Блаш</w:t>
      </w:r>
      <w:r w:rsidRPr="006A08AA">
        <w:rPr>
          <w:rFonts w:ascii="Times New Roman" w:hAnsi="Times New Roman" w:cs="Times New Roman"/>
          <w:sz w:val="28"/>
          <w:szCs w:val="28"/>
          <w:lang w:val="kk-KZ"/>
        </w:rPr>
        <w:t xml:space="preserve"> (1845-1918). Бұл ғылыми мектептің әдістемедік формасы ретінде қоғамның экологиялық үлгісі қызмет етті, оның ішінде – шаруашылық пен адам тұрмысының қоршаған ортаға бейімделу механизмі сипаттамасының үлгісі. Француз ғалымдары өнеркәсіптің жаңа салалары мен табиғи ортаға аз тәуелді тұрғындар географиясының жаңа беталысын теріске шығара отырып шаруашылық қызметінің көне формаларына көбірек қызықты. </w:t>
      </w:r>
    </w:p>
    <w:p w:rsidR="006A08AA" w:rsidRPr="006A08AA" w:rsidRDefault="006A08AA" w:rsidP="006A08AA">
      <w:pPr>
        <w:ind w:firstLine="567"/>
        <w:contextualSpacing/>
        <w:jc w:val="both"/>
        <w:rPr>
          <w:rFonts w:ascii="Times New Roman" w:hAnsi="Times New Roman" w:cs="Times New Roman"/>
          <w:sz w:val="28"/>
          <w:szCs w:val="28"/>
          <w:lang w:val="kk-KZ"/>
        </w:rPr>
      </w:pPr>
      <w:r w:rsidRPr="006A08AA">
        <w:rPr>
          <w:rFonts w:ascii="Times New Roman" w:hAnsi="Times New Roman" w:cs="Times New Roman"/>
          <w:sz w:val="28"/>
          <w:szCs w:val="28"/>
          <w:lang w:val="kk-KZ"/>
        </w:rPr>
        <w:t>Географиядағы экономикалық бағыт гегорафиялық білім тарихының алдыңғы кезеңдеріндегі статистикалық бағытты жалғады. XIX ғ.  соңында ол қолданыса «экономикалық география» терминін енгізген (1882 жылдан бастап ол Батыс Европада «статистика» терминінің орнына қолданыла бастады) неміс ғалымы В.Готцпен, «Сауда географиясы бойынша жетекшіліктің» авторы ағылшын географы Дж.Чисхолммен, экономикалық география курсын оның заманауи атауымен оқи бастаған алғашқы профессор, орыс экономисті және экономико-географы В.Э.Денмен ұсынылды.</w:t>
      </w:r>
    </w:p>
    <w:p w:rsidR="006A08AA" w:rsidRPr="006A08AA" w:rsidRDefault="006A08AA" w:rsidP="006A08AA">
      <w:pPr>
        <w:ind w:firstLine="567"/>
        <w:contextualSpacing/>
        <w:jc w:val="both"/>
        <w:rPr>
          <w:rFonts w:ascii="Times New Roman" w:hAnsi="Times New Roman" w:cs="Times New Roman"/>
          <w:sz w:val="28"/>
          <w:szCs w:val="28"/>
          <w:lang w:val="kk-KZ"/>
        </w:rPr>
      </w:pPr>
      <w:r w:rsidRPr="006A08AA">
        <w:rPr>
          <w:rFonts w:ascii="Times New Roman" w:hAnsi="Times New Roman" w:cs="Times New Roman"/>
          <w:sz w:val="28"/>
          <w:szCs w:val="28"/>
          <w:lang w:val="kk-KZ"/>
        </w:rPr>
        <w:t xml:space="preserve">Бұл бағыттың жұмыстары бұрынғыша елдер және шаруашылық салалары туралы статистикалық мәліметтермен, сонымен қатар өндіріс пен сауданың технологиялық үрдістерін сипатталармен толды. Осындай география статусы кең ауқымда мойындалған, және оған отарлық және </w:t>
      </w:r>
      <w:r w:rsidRPr="006A08AA">
        <w:rPr>
          <w:rFonts w:ascii="Times New Roman" w:hAnsi="Times New Roman" w:cs="Times New Roman"/>
          <w:sz w:val="28"/>
          <w:szCs w:val="28"/>
          <w:lang w:val="kk-KZ"/>
        </w:rPr>
        <w:lastRenderedPageBreak/>
        <w:t xml:space="preserve">әскери мекемелер үшін ақпараттық шолуға дайындық үшін жауапкершілік жүктелген. </w:t>
      </w:r>
    </w:p>
    <w:p w:rsidR="006A08AA" w:rsidRPr="006A08AA" w:rsidRDefault="006A08AA" w:rsidP="006A08AA">
      <w:pPr>
        <w:ind w:firstLine="567"/>
        <w:contextualSpacing/>
        <w:jc w:val="both"/>
        <w:rPr>
          <w:rFonts w:ascii="Times New Roman" w:hAnsi="Times New Roman" w:cs="Times New Roman"/>
          <w:sz w:val="28"/>
          <w:szCs w:val="28"/>
          <w:lang w:val="kk-KZ"/>
        </w:rPr>
      </w:pPr>
      <w:r w:rsidRPr="006A08AA">
        <w:rPr>
          <w:rFonts w:ascii="Times New Roman" w:hAnsi="Times New Roman" w:cs="Times New Roman"/>
          <w:sz w:val="28"/>
          <w:szCs w:val="28"/>
          <w:lang w:val="kk-KZ"/>
        </w:rPr>
        <w:t xml:space="preserve">Алайда жоғарыда аталған бағыттардың барлығы аз көліктік шығынмен өндірісті тиімді орналастыруға ұмтылған кәсіпкерлердің қызығушылығын қанағаттындара алмады. Өнеркәсіптің кең ауқымда дамуына байланысты «шикізат-өндіріс-нарық» жүйесінде аз шығынға ие орналастыруға сұраныс пайда болады. Бұл сұранысты қанағаттандыру үшін өндірісті тиімді орналастыру мәселесін математикалық және кеңістіктік құрылыс жолымен шешкен штандорт (нем.тілінен Standort – орналасқан жері) бағыты пайда болды. </w:t>
      </w:r>
    </w:p>
    <w:p w:rsidR="006A08AA" w:rsidRPr="006A08AA" w:rsidRDefault="006A08AA" w:rsidP="006A08AA">
      <w:pPr>
        <w:ind w:firstLine="567"/>
        <w:contextualSpacing/>
        <w:jc w:val="both"/>
        <w:rPr>
          <w:rFonts w:ascii="Times New Roman" w:hAnsi="Times New Roman" w:cs="Times New Roman"/>
          <w:sz w:val="28"/>
          <w:szCs w:val="28"/>
          <w:lang w:val="kk-KZ"/>
        </w:rPr>
      </w:pPr>
      <w:r w:rsidRPr="006A08AA">
        <w:rPr>
          <w:rFonts w:ascii="Times New Roman" w:hAnsi="Times New Roman" w:cs="Times New Roman"/>
          <w:sz w:val="28"/>
          <w:szCs w:val="28"/>
          <w:lang w:val="kk-KZ"/>
        </w:rPr>
        <w:t xml:space="preserve">Бұл бағыттың негізінде ауыл щаруашылығының штандорты деп ат-ауға болатын жоғарыда қарастырылған Тюненнің жұмысы жатыр. Басқалардың арасынан неміс экономисті Альфред Вебердің(1868-1958) жұмысын «Өнәркәсіпті орналастыру теориясын» (1909ж, орыс тіліне аудармасы 1926ж.) атап өтейік. Штандорт(орналастыру) туралы оның білімі бойынша өнеркәсіптік кәсіпорын кәсіпкерлер үшін аз шығынды қамтамасыз ететін жұмыс күшінің шикізат пен нарық көзіне қатысты ең тиімді орнын алуға тырысады. Вебер бірінші болып бұл білімді экономикалық географияның бөлігі етті. Ол бұл бөлімде белгілі бір аумақта экономикалық үрдістерді орналастырудың теориялық негіздемесі туралы ғылымды көрді.Вебердің еңбегінің жемісі тағы орналастыруды есептеуу әдістерін енгізу болып табылды. Ол өндірістің теңдей шығындарының изопан-сызығын құрастыру жолымен кәсіпорынның орналасқан орнын бекітудің бірқатар тәсілдерін ұсынды. </w:t>
      </w:r>
    </w:p>
    <w:p w:rsidR="006F55C2" w:rsidRPr="006A08AA" w:rsidRDefault="006F55C2">
      <w:pPr>
        <w:rPr>
          <w:rFonts w:ascii="Times New Roman" w:hAnsi="Times New Roman" w:cs="Times New Roman"/>
          <w:sz w:val="28"/>
          <w:szCs w:val="28"/>
          <w:lang w:val="kk-KZ"/>
        </w:rPr>
      </w:pPr>
    </w:p>
    <w:sectPr w:rsidR="006F55C2" w:rsidRPr="006A08A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4"/>
  <w:proofState w:spelling="clean" w:grammar="clean"/>
  <w:defaultTabStop w:val="708"/>
  <w:characterSpacingControl w:val="doNotCompress"/>
  <w:compat>
    <w:useFELayout/>
  </w:compat>
  <w:rsids>
    <w:rsidRoot w:val="006A08AA"/>
    <w:rsid w:val="006A08AA"/>
    <w:rsid w:val="006F55C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938</Words>
  <Characters>5352</Characters>
  <Application>Microsoft Office Word</Application>
  <DocSecurity>0</DocSecurity>
  <Lines>44</Lines>
  <Paragraphs>12</Paragraphs>
  <ScaleCrop>false</ScaleCrop>
  <Company/>
  <LinksUpToDate>false</LinksUpToDate>
  <CharactersWithSpaces>6278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2</cp:revision>
  <dcterms:created xsi:type="dcterms:W3CDTF">2016-02-08T19:17:00Z</dcterms:created>
  <dcterms:modified xsi:type="dcterms:W3CDTF">2016-02-08T19:17:00Z</dcterms:modified>
</cp:coreProperties>
</file>